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BADC" w14:textId="77777777" w:rsidR="00DD2EA0" w:rsidRDefault="00DD2EA0" w:rsidP="00DD2EA0">
      <w:pPr>
        <w:ind w:firstLine="0"/>
        <w:rPr>
          <w:sz w:val="28"/>
          <w:szCs w:val="28"/>
        </w:rPr>
      </w:pPr>
    </w:p>
    <w:p w14:paraId="3CCB197C" w14:textId="7F6BC548" w:rsidR="00F96282" w:rsidRPr="00E1418B" w:rsidRDefault="00DD2EA0" w:rsidP="00DD2EA0">
      <w:pPr>
        <w:ind w:left="5954" w:hanging="142"/>
        <w:rPr>
          <w:i/>
          <w:sz w:val="28"/>
          <w:szCs w:val="28"/>
        </w:rPr>
      </w:pPr>
      <w:r>
        <w:t xml:space="preserve">                                                                                                                                   </w:t>
      </w:r>
      <w:r w:rsidRPr="00E1418B">
        <w:rPr>
          <w:i/>
          <w:sz w:val="28"/>
          <w:szCs w:val="28"/>
        </w:rPr>
        <w:t>Приложени</w:t>
      </w:r>
      <w:r w:rsidR="005C5902" w:rsidRPr="00E1418B">
        <w:rPr>
          <w:i/>
          <w:sz w:val="28"/>
          <w:szCs w:val="28"/>
        </w:rPr>
        <w:t>е</w:t>
      </w:r>
      <w:r w:rsidR="00F96450" w:rsidRPr="00E1418B">
        <w:rPr>
          <w:i/>
          <w:sz w:val="28"/>
          <w:szCs w:val="28"/>
        </w:rPr>
        <w:t xml:space="preserve"> </w:t>
      </w:r>
      <w:r w:rsidR="007E4CB7">
        <w:rPr>
          <w:i/>
          <w:sz w:val="28"/>
          <w:szCs w:val="28"/>
        </w:rPr>
        <w:t>1</w:t>
      </w:r>
    </w:p>
    <w:p w14:paraId="0E8A47D1" w14:textId="363FB37E" w:rsidR="00DD2EA0" w:rsidRPr="00E1418B" w:rsidRDefault="005145F4" w:rsidP="00DD2EA0">
      <w:pPr>
        <w:ind w:left="5954" w:hanging="142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F96450" w:rsidRPr="00E1418B">
        <w:rPr>
          <w:i/>
          <w:sz w:val="28"/>
          <w:szCs w:val="28"/>
        </w:rPr>
        <w:t xml:space="preserve">к </w:t>
      </w:r>
      <w:r>
        <w:rPr>
          <w:i/>
          <w:sz w:val="28"/>
          <w:szCs w:val="28"/>
        </w:rPr>
        <w:t>заявке на покупку</w:t>
      </w:r>
      <w:r w:rsidR="00F96450" w:rsidRPr="00E1418B">
        <w:rPr>
          <w:i/>
          <w:sz w:val="28"/>
          <w:szCs w:val="28"/>
        </w:rPr>
        <w:t xml:space="preserve"> </w:t>
      </w:r>
      <w:r w:rsidR="00F96282" w:rsidRPr="00E1418B">
        <w:rPr>
          <w:i/>
          <w:sz w:val="28"/>
          <w:szCs w:val="28"/>
        </w:rPr>
        <w:t>Ц</w:t>
      </w:r>
      <w:r w:rsidR="00F96450" w:rsidRPr="00E1418B">
        <w:rPr>
          <w:i/>
          <w:sz w:val="28"/>
          <w:szCs w:val="28"/>
        </w:rPr>
        <w:t>С</w:t>
      </w:r>
      <w:r w:rsidR="00F36C35" w:rsidRPr="00E1418B">
        <w:rPr>
          <w:i/>
          <w:sz w:val="28"/>
          <w:szCs w:val="28"/>
        </w:rPr>
        <w:t>727</w:t>
      </w:r>
      <w:r w:rsidR="008B4799" w:rsidRPr="00E1418B">
        <w:rPr>
          <w:i/>
          <w:sz w:val="28"/>
          <w:szCs w:val="28"/>
        </w:rPr>
        <w:t>-</w:t>
      </w:r>
      <w:r w:rsidR="002F69BC" w:rsidRPr="00E1418B">
        <w:rPr>
          <w:i/>
          <w:sz w:val="28"/>
          <w:szCs w:val="28"/>
        </w:rPr>
        <w:t>0</w:t>
      </w:r>
      <w:r w:rsidR="00F36C35" w:rsidRPr="00E1418B">
        <w:rPr>
          <w:i/>
          <w:sz w:val="28"/>
          <w:szCs w:val="28"/>
        </w:rPr>
        <w:t>6</w:t>
      </w:r>
      <w:r w:rsidR="00AF1A18" w:rsidRPr="00E1418B">
        <w:rPr>
          <w:i/>
          <w:sz w:val="28"/>
          <w:szCs w:val="28"/>
        </w:rPr>
        <w:t>/2</w:t>
      </w:r>
      <w:r w:rsidR="001A4E23" w:rsidRPr="00E1418B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>2</w:t>
      </w:r>
    </w:p>
    <w:p w14:paraId="69F1D1BF" w14:textId="77777777" w:rsidR="00883C06" w:rsidRPr="00E1418B" w:rsidRDefault="00883C06">
      <w:pPr>
        <w:rPr>
          <w:b/>
          <w:bCs/>
          <w:color w:val="000000"/>
          <w:sz w:val="28"/>
          <w:szCs w:val="28"/>
        </w:rPr>
      </w:pPr>
    </w:p>
    <w:p w14:paraId="38679028" w14:textId="77777777" w:rsidR="00B246CA" w:rsidRPr="00E1418B" w:rsidRDefault="00B246CA">
      <w:pPr>
        <w:rPr>
          <w:b/>
          <w:bCs/>
          <w:color w:val="000000"/>
          <w:sz w:val="28"/>
          <w:szCs w:val="28"/>
        </w:rPr>
      </w:pPr>
    </w:p>
    <w:p w14:paraId="4C59AAC7" w14:textId="77777777" w:rsidR="00DD2EA0" w:rsidRPr="00E1418B" w:rsidRDefault="00DD2EA0" w:rsidP="00DD2EA0">
      <w:pPr>
        <w:jc w:val="center"/>
        <w:rPr>
          <w:b/>
          <w:bCs/>
          <w:color w:val="000000"/>
          <w:sz w:val="28"/>
          <w:szCs w:val="28"/>
        </w:rPr>
      </w:pPr>
      <w:r w:rsidRPr="00E1418B">
        <w:rPr>
          <w:b/>
          <w:bCs/>
          <w:color w:val="000000"/>
          <w:sz w:val="28"/>
          <w:szCs w:val="28"/>
        </w:rPr>
        <w:t>ОПИСАНИЕ И ТЕХНИЧЕСКИЕ ХАРАКТЕРИСТИКИ</w:t>
      </w:r>
    </w:p>
    <w:p w14:paraId="26F96957" w14:textId="77777777" w:rsidR="0068686E" w:rsidRPr="00E1418B" w:rsidRDefault="00DD2EA0" w:rsidP="0068686E">
      <w:pPr>
        <w:jc w:val="center"/>
        <w:rPr>
          <w:b/>
          <w:bCs/>
          <w:color w:val="000000"/>
          <w:sz w:val="28"/>
          <w:szCs w:val="28"/>
        </w:rPr>
      </w:pPr>
      <w:r w:rsidRPr="00E1418B">
        <w:rPr>
          <w:b/>
          <w:bCs/>
          <w:color w:val="000000"/>
          <w:sz w:val="28"/>
          <w:szCs w:val="28"/>
        </w:rPr>
        <w:t>ПРЕДМЕТА ГОСУДАРСТВЕННОЙ ЗАКУПКИ</w:t>
      </w:r>
    </w:p>
    <w:p w14:paraId="465DD4CB" w14:textId="4D383D0A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  <w:r w:rsidRPr="00E1418B">
        <w:rPr>
          <w:sz w:val="28"/>
          <w:szCs w:val="28"/>
        </w:rPr>
        <w:t>Зарядная станции для электромобилей для комплектации объекта</w:t>
      </w:r>
    </w:p>
    <w:p w14:paraId="18B958A6" w14:textId="7D3C6C78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  <w:r w:rsidRPr="00E1418B">
        <w:rPr>
          <w:sz w:val="28"/>
          <w:szCs w:val="28"/>
        </w:rPr>
        <w:t>строительства «Возведение парка в границах пр. Победителей – ул. Орловская – реки Свислочь в г. Минске» 2 очередь</w:t>
      </w:r>
    </w:p>
    <w:p w14:paraId="1411D0E4" w14:textId="77777777" w:rsidR="00D227B5" w:rsidRPr="00E1418B" w:rsidRDefault="00D227B5" w:rsidP="00D227B5">
      <w:pPr>
        <w:pStyle w:val="titlep"/>
        <w:spacing w:before="0" w:after="0"/>
        <w:rPr>
          <w:sz w:val="28"/>
          <w:szCs w:val="28"/>
        </w:rPr>
      </w:pPr>
    </w:p>
    <w:p w14:paraId="18B9A927" w14:textId="1697FA71" w:rsidR="00264EFE" w:rsidRPr="00E1418B" w:rsidRDefault="00264EFE" w:rsidP="00264EFE">
      <w:pPr>
        <w:tabs>
          <w:tab w:val="left" w:pos="567"/>
        </w:tabs>
        <w:jc w:val="both"/>
        <w:rPr>
          <w:i/>
          <w:sz w:val="28"/>
          <w:szCs w:val="28"/>
        </w:rPr>
      </w:pPr>
      <w:r w:rsidRPr="00E1418B">
        <w:rPr>
          <w:i/>
          <w:sz w:val="28"/>
          <w:szCs w:val="28"/>
        </w:rPr>
        <w:t>Зарядная станция для электромобилей в соответствии с проектно-сметной документацией (раздел № 23.015.2.00-ТХ1 и № 23.015.2.00-ТХ.СО) со следующими характеристиками.</w:t>
      </w:r>
    </w:p>
    <w:p w14:paraId="259B0028" w14:textId="77777777" w:rsidR="00264EFE" w:rsidRPr="00E1418B" w:rsidRDefault="00264EFE" w:rsidP="00264EFE">
      <w:pPr>
        <w:tabs>
          <w:tab w:val="left" w:pos="567"/>
        </w:tabs>
        <w:ind w:firstLine="709"/>
        <w:jc w:val="both"/>
        <w:rPr>
          <w:i/>
          <w:iCs/>
          <w:color w:val="000000"/>
          <w:sz w:val="28"/>
          <w:szCs w:val="28"/>
        </w:rPr>
      </w:pPr>
      <w:r w:rsidRPr="00E1418B">
        <w:rPr>
          <w:i/>
          <w:iCs/>
          <w:color w:val="000000"/>
          <w:sz w:val="28"/>
          <w:szCs w:val="28"/>
        </w:rPr>
        <w:t>Зарядная станция для электромобилей для общественных мест – 1 шт.</w:t>
      </w:r>
    </w:p>
    <w:p w14:paraId="489A4031" w14:textId="77777777" w:rsidR="009C2F65" w:rsidRPr="00E1418B" w:rsidRDefault="009C2F65" w:rsidP="009C2F65">
      <w:pPr>
        <w:pStyle w:val="a3"/>
        <w:ind w:left="709"/>
        <w:jc w:val="both"/>
        <w:rPr>
          <w:b/>
          <w:sz w:val="28"/>
          <w:szCs w:val="28"/>
          <w:highlight w:val="yellow"/>
        </w:rPr>
      </w:pPr>
    </w:p>
    <w:p w14:paraId="4A8F812E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 xml:space="preserve">Количество одновременно заряжаемых электромобилей - 2, номинальное напряжение/частота питания - 400в/50гц, количество фаз - 3, мощность зарядной станции - 44 кВт, количество портов зарядки - 2, ток заряда на порт – 32А, мощность на порт - 22 кВт, разъемы: розетка защитной крышкой, электро-магнитным замком </w:t>
      </w:r>
      <w:r w:rsidRPr="00E1418B">
        <w:rPr>
          <w:color w:val="000000"/>
          <w:sz w:val="28"/>
          <w:szCs w:val="28"/>
          <w:lang w:val="en-US"/>
        </w:rPr>
        <w:t>T</w:t>
      </w:r>
      <w:r w:rsidRPr="00E1418B">
        <w:rPr>
          <w:color w:val="000000"/>
          <w:sz w:val="28"/>
          <w:szCs w:val="28"/>
        </w:rPr>
        <w:t>ype2 (</w:t>
      </w:r>
      <w:proofErr w:type="spellStart"/>
      <w:r w:rsidRPr="00E1418B">
        <w:rPr>
          <w:color w:val="000000"/>
          <w:sz w:val="28"/>
          <w:szCs w:val="28"/>
          <w:lang w:val="en-US"/>
        </w:rPr>
        <w:t>Mennekes</w:t>
      </w:r>
      <w:proofErr w:type="spellEnd"/>
      <w:r w:rsidRPr="00E1418B">
        <w:rPr>
          <w:color w:val="000000"/>
          <w:sz w:val="28"/>
          <w:szCs w:val="28"/>
        </w:rPr>
        <w:t xml:space="preserve">), коннектор с кабелем 4 м </w:t>
      </w:r>
      <w:r w:rsidRPr="00E1418B">
        <w:rPr>
          <w:color w:val="000000"/>
          <w:sz w:val="28"/>
          <w:szCs w:val="28"/>
          <w:lang w:val="en-US"/>
        </w:rPr>
        <w:t>T</w:t>
      </w:r>
      <w:r w:rsidRPr="00E1418B">
        <w:rPr>
          <w:color w:val="000000"/>
          <w:sz w:val="28"/>
          <w:szCs w:val="28"/>
        </w:rPr>
        <w:t>ype2 (</w:t>
      </w:r>
      <w:proofErr w:type="spellStart"/>
      <w:r w:rsidRPr="00E1418B">
        <w:rPr>
          <w:color w:val="000000"/>
          <w:sz w:val="28"/>
          <w:szCs w:val="28"/>
          <w:lang w:val="en-US"/>
        </w:rPr>
        <w:t>Mennekes</w:t>
      </w:r>
      <w:proofErr w:type="spellEnd"/>
      <w:r w:rsidRPr="00E1418B">
        <w:rPr>
          <w:color w:val="000000"/>
          <w:sz w:val="28"/>
          <w:szCs w:val="28"/>
        </w:rPr>
        <w:t>), обесточивание коннектора после завершения сессии, при подключении автомобиля коннекторы обесточены, защита от короткого замыкания, защита от токов утечек (УЗО), защита от импульсных перенапряжений, соответствие станции 1 классу по способу защиты человека от поражения электрическим током.</w:t>
      </w:r>
    </w:p>
    <w:p w14:paraId="7E5B8D03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>Контроль потребляемой электроэнергии. Комплектные приборы учета электроэнергии, находящиеся в реестре средств измерения Республики Беларусь, для осуществления технического учета потребления по портам (2 шт.).</w:t>
      </w:r>
    </w:p>
    <w:p w14:paraId="193D9AFD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>Внешнее исполнение - нержавеющая сталь, антивандальный корпус с полимерным покрытием, размеры (</w:t>
      </w:r>
      <w:proofErr w:type="spellStart"/>
      <w:r w:rsidRPr="00E1418B">
        <w:rPr>
          <w:color w:val="000000"/>
          <w:sz w:val="28"/>
          <w:szCs w:val="28"/>
        </w:rPr>
        <w:t>ШхГхВ</w:t>
      </w:r>
      <w:proofErr w:type="spellEnd"/>
      <w:r w:rsidRPr="00E1418B">
        <w:rPr>
          <w:color w:val="000000"/>
          <w:sz w:val="28"/>
          <w:szCs w:val="28"/>
        </w:rPr>
        <w:t xml:space="preserve">) - 200х200х1500 мм (±20 мм), монтажный размер (напольный) - 300х300 мм, степень защиты – не менее </w:t>
      </w:r>
      <w:r w:rsidRPr="00E1418B">
        <w:rPr>
          <w:color w:val="000000"/>
          <w:sz w:val="28"/>
          <w:szCs w:val="28"/>
          <w:lang w:val="en-US"/>
        </w:rPr>
        <w:t>IP</w:t>
      </w:r>
      <w:r w:rsidRPr="00E1418B">
        <w:rPr>
          <w:color w:val="000000"/>
          <w:sz w:val="28"/>
          <w:szCs w:val="28"/>
        </w:rPr>
        <w:t>56, диапазон рабочих температур: -35+50ºС, индикация статуса работы – светодиодная (размещение индикаторов для каждого порта на боковой панели и (или) по периметру крышки корпуса с индикацией соответствующего участка периметра для каждого порта отдельно).</w:t>
      </w:r>
    </w:p>
    <w:p w14:paraId="6B6F88CA" w14:textId="77777777" w:rsidR="00080CEC" w:rsidRPr="00E1418B" w:rsidRDefault="00080CEC" w:rsidP="00080CEC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E1418B">
        <w:rPr>
          <w:color w:val="000000"/>
          <w:sz w:val="28"/>
          <w:szCs w:val="28"/>
        </w:rPr>
        <w:t xml:space="preserve">Функции: мобильное приложение, встроенная система оплаты, наличие </w:t>
      </w:r>
      <w:r w:rsidRPr="00E1418B">
        <w:rPr>
          <w:color w:val="000000"/>
          <w:sz w:val="28"/>
          <w:szCs w:val="28"/>
          <w:lang w:val="en-US"/>
        </w:rPr>
        <w:t>GSM</w:t>
      </w:r>
      <w:r w:rsidRPr="00E1418B">
        <w:rPr>
          <w:color w:val="000000"/>
          <w:sz w:val="28"/>
          <w:szCs w:val="28"/>
        </w:rPr>
        <w:t>/</w:t>
      </w:r>
      <w:r w:rsidRPr="00E1418B">
        <w:rPr>
          <w:color w:val="000000"/>
          <w:sz w:val="28"/>
          <w:szCs w:val="28"/>
          <w:lang w:val="en-US"/>
        </w:rPr>
        <w:t>GPRS</w:t>
      </w:r>
      <w:r w:rsidRPr="00E1418B">
        <w:rPr>
          <w:color w:val="000000"/>
          <w:sz w:val="28"/>
          <w:szCs w:val="28"/>
        </w:rPr>
        <w:t xml:space="preserve"> модема.</w:t>
      </w:r>
    </w:p>
    <w:p w14:paraId="5433F707" w14:textId="77777777" w:rsidR="00080CEC" w:rsidRPr="00E1418B" w:rsidRDefault="00080CEC" w:rsidP="00080CEC">
      <w:pPr>
        <w:tabs>
          <w:tab w:val="left" w:pos="567"/>
        </w:tabs>
        <w:ind w:firstLine="567"/>
        <w:jc w:val="both"/>
        <w:rPr>
          <w:rFonts w:eastAsia="SimSun"/>
          <w:sz w:val="28"/>
          <w:szCs w:val="28"/>
        </w:rPr>
      </w:pPr>
      <w:r w:rsidRPr="00E1418B">
        <w:rPr>
          <w:rFonts w:eastAsia="SimSun"/>
          <w:sz w:val="28"/>
          <w:szCs w:val="28"/>
        </w:rPr>
        <w:t>Конструкция зарядной станции должна обеспечивать прочность, устойчивость, жесткость и пространственную неизменяемость.</w:t>
      </w:r>
    </w:p>
    <w:p w14:paraId="201B8AB1" w14:textId="77777777" w:rsidR="00080CEC" w:rsidRPr="00E1418B" w:rsidRDefault="00080CEC" w:rsidP="009C2F65">
      <w:pPr>
        <w:pStyle w:val="a3"/>
        <w:ind w:left="-142" w:firstLine="851"/>
        <w:jc w:val="both"/>
        <w:rPr>
          <w:bCs/>
          <w:spacing w:val="-10"/>
          <w:sz w:val="28"/>
          <w:szCs w:val="28"/>
          <w:highlight w:val="yellow"/>
        </w:rPr>
      </w:pPr>
    </w:p>
    <w:p w14:paraId="7BD25B43" w14:textId="6111B285" w:rsidR="002C71C6" w:rsidRPr="00E1418B" w:rsidRDefault="00B246CA" w:rsidP="002C71C6">
      <w:pPr>
        <w:ind w:firstLine="709"/>
        <w:contextualSpacing/>
        <w:jc w:val="both"/>
        <w:rPr>
          <w:bCs/>
          <w:color w:val="000000" w:themeColor="text1"/>
          <w:sz w:val="28"/>
          <w:szCs w:val="28"/>
        </w:rPr>
      </w:pPr>
      <w:r w:rsidRPr="00E1418B">
        <w:rPr>
          <w:sz w:val="28"/>
          <w:szCs w:val="28"/>
        </w:rPr>
        <w:t xml:space="preserve">Участник в своем предложении указывает </w:t>
      </w:r>
      <w:r w:rsidRPr="00E1418B">
        <w:rPr>
          <w:b/>
          <w:bCs/>
          <w:i/>
          <w:sz w:val="28"/>
          <w:szCs w:val="28"/>
        </w:rPr>
        <w:t>полное описание</w:t>
      </w:r>
      <w:r w:rsidR="00080CEC" w:rsidRPr="00E1418B">
        <w:rPr>
          <w:i/>
          <w:sz w:val="28"/>
          <w:szCs w:val="28"/>
        </w:rPr>
        <w:t xml:space="preserve"> и технические характеристики </w:t>
      </w:r>
      <w:r w:rsidRPr="00E1418B">
        <w:rPr>
          <w:b/>
          <w:bCs/>
          <w:i/>
          <w:sz w:val="28"/>
          <w:szCs w:val="28"/>
        </w:rPr>
        <w:t>предлагаемого товара</w:t>
      </w:r>
      <w:r w:rsidRPr="00E1418B">
        <w:rPr>
          <w:sz w:val="28"/>
          <w:szCs w:val="28"/>
        </w:rPr>
        <w:t xml:space="preserve"> </w:t>
      </w:r>
      <w:r w:rsidR="00080CEC" w:rsidRPr="00E1418B">
        <w:rPr>
          <w:sz w:val="28"/>
          <w:szCs w:val="28"/>
        </w:rPr>
        <w:t xml:space="preserve">с предоставлением соответствующей документации (паспортов) </w:t>
      </w:r>
      <w:r w:rsidRPr="00E1418B">
        <w:rPr>
          <w:sz w:val="28"/>
          <w:szCs w:val="28"/>
        </w:rPr>
        <w:t>в соответствии с</w:t>
      </w:r>
      <w:r w:rsidR="00080CEC" w:rsidRPr="00E1418B">
        <w:rPr>
          <w:i/>
          <w:sz w:val="28"/>
          <w:szCs w:val="28"/>
        </w:rPr>
        <w:t xml:space="preserve"> проектно-сметной документацией (раздел № 23.015.2.00-ТХ1 и № 23.015.2.00-ТХ.СО) </w:t>
      </w:r>
      <w:r w:rsidR="002C71C6" w:rsidRPr="00E1418B">
        <w:rPr>
          <w:sz w:val="28"/>
          <w:szCs w:val="28"/>
        </w:rPr>
        <w:lastRenderedPageBreak/>
        <w:t>(Приложение №4</w:t>
      </w:r>
      <w:r w:rsidR="00080CEC" w:rsidRPr="00E1418B">
        <w:rPr>
          <w:sz w:val="28"/>
          <w:szCs w:val="28"/>
        </w:rPr>
        <w:t xml:space="preserve"> к документации на закупку</w:t>
      </w:r>
      <w:r w:rsidR="002C71C6" w:rsidRPr="00E1418B">
        <w:rPr>
          <w:sz w:val="28"/>
          <w:szCs w:val="28"/>
        </w:rPr>
        <w:t>)</w:t>
      </w:r>
      <w:r w:rsidR="002C71C6" w:rsidRPr="00E1418B">
        <w:rPr>
          <w:bCs/>
          <w:sz w:val="28"/>
          <w:szCs w:val="28"/>
        </w:rPr>
        <w:t>.</w:t>
      </w:r>
    </w:p>
    <w:p w14:paraId="0B622BB6" w14:textId="77777777" w:rsidR="00D7288B" w:rsidRPr="00E1418B" w:rsidRDefault="00D7288B" w:rsidP="00A96F35">
      <w:pPr>
        <w:pStyle w:val="ConsNonformat"/>
        <w:ind w:right="-1"/>
        <w:jc w:val="both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14:paraId="01C0A5F3" w14:textId="77777777" w:rsidR="00080CEC" w:rsidRPr="00E1418B" w:rsidRDefault="00080CEC" w:rsidP="00080CEC">
      <w:pPr>
        <w:tabs>
          <w:tab w:val="left" w:pos="567"/>
        </w:tabs>
        <w:ind w:firstLine="567"/>
        <w:jc w:val="both"/>
        <w:rPr>
          <w:rFonts w:eastAsia="SimSun"/>
          <w:sz w:val="28"/>
          <w:szCs w:val="28"/>
        </w:rPr>
      </w:pPr>
      <w:r w:rsidRPr="00E1418B">
        <w:rPr>
          <w:rFonts w:eastAsia="SimSun"/>
          <w:sz w:val="28"/>
          <w:szCs w:val="28"/>
        </w:rPr>
        <w:t xml:space="preserve">Зарядная станция должна быть выполнена с использованием сертифицированных материалов, соответствующих требованиям действующих ТНПА, </w:t>
      </w:r>
      <w:r w:rsidRPr="00E1418B">
        <w:rPr>
          <w:rFonts w:eastAsia="SimSun"/>
          <w:sz w:val="28"/>
          <w:szCs w:val="28"/>
          <w:u w:val="single"/>
        </w:rPr>
        <w:t>наличие декларации о соответствии ТР ЕАЭС – обязательно</w:t>
      </w:r>
      <w:r w:rsidRPr="00E1418B">
        <w:rPr>
          <w:rFonts w:eastAsia="SimSun"/>
          <w:sz w:val="28"/>
          <w:szCs w:val="28"/>
        </w:rPr>
        <w:t xml:space="preserve"> (при поставке).</w:t>
      </w:r>
    </w:p>
    <w:p w14:paraId="42EEB47D" w14:textId="77777777" w:rsidR="00B246CA" w:rsidRPr="00E1418B" w:rsidRDefault="00B246CA" w:rsidP="006655C1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711B40BC" w14:textId="5C8EAEA5" w:rsidR="00B246CA" w:rsidRPr="00E1418B" w:rsidRDefault="00B246CA" w:rsidP="00E1418B">
      <w:pPr>
        <w:tabs>
          <w:tab w:val="left" w:pos="567"/>
        </w:tabs>
        <w:jc w:val="both"/>
        <w:rPr>
          <w:i/>
          <w:iCs/>
          <w:sz w:val="28"/>
          <w:szCs w:val="28"/>
        </w:rPr>
      </w:pPr>
      <w:r w:rsidRPr="00E1418B">
        <w:rPr>
          <w:b/>
          <w:sz w:val="28"/>
          <w:szCs w:val="28"/>
        </w:rPr>
        <w:t xml:space="preserve">Гарантийные обязательства: </w:t>
      </w:r>
      <w:r w:rsidR="00080CEC" w:rsidRPr="00E1418B">
        <w:rPr>
          <w:i/>
          <w:sz w:val="28"/>
          <w:szCs w:val="28"/>
        </w:rPr>
        <w:t>не менее 24 (двадцати четырех) месяцев с даты поставки</w:t>
      </w:r>
      <w:r w:rsidR="00E1418B" w:rsidRPr="00E1418B">
        <w:rPr>
          <w:i/>
          <w:sz w:val="28"/>
          <w:szCs w:val="28"/>
        </w:rPr>
        <w:t xml:space="preserve"> </w:t>
      </w:r>
      <w:r w:rsidRPr="00E1418B">
        <w:rPr>
          <w:i/>
          <w:iCs/>
          <w:sz w:val="28"/>
          <w:szCs w:val="28"/>
        </w:rPr>
        <w:t>(подтверждается письменным заявлением участника).</w:t>
      </w:r>
    </w:p>
    <w:p w14:paraId="3A3BEB59" w14:textId="77777777" w:rsidR="00A96F35" w:rsidRPr="00E1418B" w:rsidRDefault="00A96F35" w:rsidP="00A96F35">
      <w:pPr>
        <w:ind w:firstLine="709"/>
        <w:contextualSpacing/>
        <w:jc w:val="both"/>
        <w:rPr>
          <w:bCs/>
          <w:color w:val="000000" w:themeColor="text1"/>
          <w:sz w:val="28"/>
          <w:szCs w:val="28"/>
          <w:highlight w:val="yellow"/>
        </w:rPr>
      </w:pPr>
    </w:p>
    <w:p w14:paraId="269CCCD7" w14:textId="6378D948" w:rsidR="00A96F35" w:rsidRPr="00E1418B" w:rsidRDefault="00080CEC" w:rsidP="00080CEC">
      <w:pPr>
        <w:tabs>
          <w:tab w:val="left" w:pos="567"/>
        </w:tabs>
        <w:ind w:firstLine="567"/>
        <w:jc w:val="both"/>
        <w:rPr>
          <w:i/>
          <w:iCs/>
          <w:sz w:val="28"/>
          <w:szCs w:val="28"/>
        </w:rPr>
      </w:pPr>
      <w:r w:rsidRPr="00E1418B">
        <w:rPr>
          <w:rFonts w:eastAsia="Calibri"/>
          <w:sz w:val="28"/>
          <w:szCs w:val="28"/>
          <w:u w:val="single"/>
          <w:lang w:eastAsia="en-US"/>
        </w:rPr>
        <w:t>Поставляемый товар должен быть новым</w:t>
      </w:r>
      <w:r w:rsidRPr="00E1418B">
        <w:rPr>
          <w:rFonts w:eastAsia="Calibri"/>
          <w:sz w:val="28"/>
          <w:szCs w:val="28"/>
          <w:lang w:eastAsia="en-US"/>
        </w:rPr>
        <w:t xml:space="preserve">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 </w:t>
      </w:r>
      <w:r w:rsidR="00857434" w:rsidRPr="00E1418B">
        <w:rPr>
          <w:i/>
          <w:iCs/>
          <w:sz w:val="28"/>
          <w:szCs w:val="28"/>
        </w:rPr>
        <w:t>(подтверждается письменным заявлением участника)</w:t>
      </w:r>
      <w:r w:rsidR="006655C1" w:rsidRPr="00E1418B">
        <w:rPr>
          <w:i/>
          <w:iCs/>
          <w:sz w:val="28"/>
          <w:szCs w:val="28"/>
        </w:rPr>
        <w:t>.</w:t>
      </w:r>
    </w:p>
    <w:p w14:paraId="5AD57A8D" w14:textId="77777777" w:rsidR="00A96F35" w:rsidRPr="00E1418B" w:rsidRDefault="00A96F35" w:rsidP="00857434">
      <w:pPr>
        <w:pStyle w:val="ConsNonformat"/>
        <w:ind w:right="-1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</w:p>
    <w:p w14:paraId="230CF11F" w14:textId="77777777" w:rsidR="00E1418B" w:rsidRPr="00E1418B" w:rsidRDefault="00E1418B" w:rsidP="00E1418B">
      <w:pPr>
        <w:ind w:firstLine="567"/>
        <w:jc w:val="both"/>
        <w:rPr>
          <w:rFonts w:eastAsia="SimSun"/>
          <w:bCs/>
          <w:color w:val="000000"/>
          <w:sz w:val="28"/>
          <w:szCs w:val="28"/>
        </w:rPr>
      </w:pPr>
      <w:r w:rsidRPr="00E1418B">
        <w:rPr>
          <w:sz w:val="28"/>
          <w:szCs w:val="28"/>
        </w:rPr>
        <w:t>В случае поставки оборудования с техническими характеристиками и параметрами, существенно и принципиально отличающимися от приведенных в настоящей заявке, победитель процедуры закупки за счет собственных средств осуществляет внесение изменений в разработанную проектную документацию по объекту (разработчик – УП «</w:t>
      </w:r>
      <w:proofErr w:type="spellStart"/>
      <w:r w:rsidRPr="00E1418B">
        <w:rPr>
          <w:sz w:val="28"/>
          <w:szCs w:val="28"/>
        </w:rPr>
        <w:t>Минскпроект</w:t>
      </w:r>
      <w:proofErr w:type="spellEnd"/>
      <w:r w:rsidRPr="00E1418B">
        <w:rPr>
          <w:sz w:val="28"/>
          <w:szCs w:val="28"/>
        </w:rPr>
        <w:t>») в течение 20 (Двадцати) календарных дней с даты заключения договора поставки.</w:t>
      </w:r>
    </w:p>
    <w:p w14:paraId="0356CFFD" w14:textId="77777777" w:rsidR="00382299" w:rsidRPr="00E1418B" w:rsidRDefault="00382299" w:rsidP="00382299">
      <w:pPr>
        <w:widowControl/>
        <w:autoSpaceDE/>
        <w:autoSpaceDN/>
        <w:adjustRightInd/>
        <w:spacing w:after="200" w:line="276" w:lineRule="auto"/>
        <w:ind w:left="993" w:firstLine="0"/>
        <w:rPr>
          <w:sz w:val="28"/>
          <w:szCs w:val="28"/>
          <w:highlight w:val="yellow"/>
        </w:rPr>
      </w:pPr>
    </w:p>
    <w:p w14:paraId="397A08E0" w14:textId="77777777" w:rsidR="00857434" w:rsidRPr="00F36C35" w:rsidRDefault="00857434" w:rsidP="00591C22">
      <w:pPr>
        <w:ind w:firstLine="0"/>
        <w:jc w:val="both"/>
        <w:rPr>
          <w:b/>
          <w:sz w:val="28"/>
          <w:szCs w:val="28"/>
          <w:highlight w:val="yellow"/>
        </w:rPr>
      </w:pPr>
    </w:p>
    <w:sectPr w:rsidR="00857434" w:rsidRPr="00F36C35" w:rsidSect="00B92EE0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7F16DC"/>
    <w:multiLevelType w:val="hybridMultilevel"/>
    <w:tmpl w:val="53E60CDC"/>
    <w:lvl w:ilvl="0" w:tplc="FF2A96CE">
      <w:start w:val="1"/>
      <w:numFmt w:val="bullet"/>
      <w:lvlText w:val="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1432782"/>
    <w:multiLevelType w:val="hybridMultilevel"/>
    <w:tmpl w:val="E93E917C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7636A08"/>
    <w:multiLevelType w:val="hybridMultilevel"/>
    <w:tmpl w:val="AD6EEC2C"/>
    <w:lvl w:ilvl="0" w:tplc="FF2A96CE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E416015"/>
    <w:multiLevelType w:val="hybridMultilevel"/>
    <w:tmpl w:val="3B0CA4AE"/>
    <w:lvl w:ilvl="0" w:tplc="D5AA8980">
      <w:start w:val="1"/>
      <w:numFmt w:val="bullet"/>
      <w:lvlText w:val="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4" w15:restartNumberingAfterBreak="0">
    <w:nsid w:val="5D1111A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5CC1F52"/>
    <w:multiLevelType w:val="hybridMultilevel"/>
    <w:tmpl w:val="26DC4DDA"/>
    <w:lvl w:ilvl="0" w:tplc="3D8ECDDA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DD3550B"/>
    <w:multiLevelType w:val="multilevel"/>
    <w:tmpl w:val="37D0969E"/>
    <w:lvl w:ilvl="0">
      <w:start w:val="1"/>
      <w:numFmt w:val="decimal"/>
      <w:lvlText w:val="%1."/>
      <w:lvlJc w:val="left"/>
      <w:pPr>
        <w:ind w:left="1637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618993">
    <w:abstractNumId w:val="2"/>
  </w:num>
  <w:num w:numId="2" w16cid:durableId="1564683625">
    <w:abstractNumId w:val="0"/>
  </w:num>
  <w:num w:numId="3" w16cid:durableId="158277909">
    <w:abstractNumId w:val="3"/>
  </w:num>
  <w:num w:numId="4" w16cid:durableId="41104926">
    <w:abstractNumId w:val="5"/>
  </w:num>
  <w:num w:numId="5" w16cid:durableId="1695575535">
    <w:abstractNumId w:val="1"/>
  </w:num>
  <w:num w:numId="6" w16cid:durableId="1635064514">
    <w:abstractNumId w:val="4"/>
  </w:num>
  <w:num w:numId="7" w16cid:durableId="1158743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B21"/>
    <w:rsid w:val="00014A2B"/>
    <w:rsid w:val="000240F2"/>
    <w:rsid w:val="00060544"/>
    <w:rsid w:val="00060E00"/>
    <w:rsid w:val="00062703"/>
    <w:rsid w:val="00077849"/>
    <w:rsid w:val="00080CEC"/>
    <w:rsid w:val="00081394"/>
    <w:rsid w:val="000A4710"/>
    <w:rsid w:val="000A7C95"/>
    <w:rsid w:val="000D7EA9"/>
    <w:rsid w:val="000E501D"/>
    <w:rsid w:val="00114AF2"/>
    <w:rsid w:val="00115A8B"/>
    <w:rsid w:val="00127F54"/>
    <w:rsid w:val="0013510B"/>
    <w:rsid w:val="001718C7"/>
    <w:rsid w:val="00182B87"/>
    <w:rsid w:val="00187AD1"/>
    <w:rsid w:val="00190796"/>
    <w:rsid w:val="001A4E23"/>
    <w:rsid w:val="001B17E3"/>
    <w:rsid w:val="001B7443"/>
    <w:rsid w:val="001D1FEB"/>
    <w:rsid w:val="001E137F"/>
    <w:rsid w:val="00206113"/>
    <w:rsid w:val="0021209F"/>
    <w:rsid w:val="00224669"/>
    <w:rsid w:val="00264EFE"/>
    <w:rsid w:val="00275369"/>
    <w:rsid w:val="0028013A"/>
    <w:rsid w:val="00295277"/>
    <w:rsid w:val="002A63BD"/>
    <w:rsid w:val="002B429E"/>
    <w:rsid w:val="002C71C6"/>
    <w:rsid w:val="002F69BC"/>
    <w:rsid w:val="00305DE0"/>
    <w:rsid w:val="00315281"/>
    <w:rsid w:val="0034458D"/>
    <w:rsid w:val="003606F6"/>
    <w:rsid w:val="00364691"/>
    <w:rsid w:val="00372EFE"/>
    <w:rsid w:val="00377EB9"/>
    <w:rsid w:val="00381E12"/>
    <w:rsid w:val="00382299"/>
    <w:rsid w:val="00384764"/>
    <w:rsid w:val="00385445"/>
    <w:rsid w:val="003E5810"/>
    <w:rsid w:val="00426B41"/>
    <w:rsid w:val="004351D5"/>
    <w:rsid w:val="0046779F"/>
    <w:rsid w:val="0048642F"/>
    <w:rsid w:val="00494B84"/>
    <w:rsid w:val="004C3AB7"/>
    <w:rsid w:val="004C4609"/>
    <w:rsid w:val="004E2CCB"/>
    <w:rsid w:val="004F102D"/>
    <w:rsid w:val="00511A13"/>
    <w:rsid w:val="005145F4"/>
    <w:rsid w:val="00521122"/>
    <w:rsid w:val="00530F33"/>
    <w:rsid w:val="0058035C"/>
    <w:rsid w:val="00591C22"/>
    <w:rsid w:val="005B41F1"/>
    <w:rsid w:val="005C261A"/>
    <w:rsid w:val="005C5902"/>
    <w:rsid w:val="005E0BBC"/>
    <w:rsid w:val="006249E3"/>
    <w:rsid w:val="00654C1E"/>
    <w:rsid w:val="00661B21"/>
    <w:rsid w:val="006655C1"/>
    <w:rsid w:val="0068686E"/>
    <w:rsid w:val="006C0DFE"/>
    <w:rsid w:val="006D28EC"/>
    <w:rsid w:val="006D39FC"/>
    <w:rsid w:val="0071491A"/>
    <w:rsid w:val="007235D7"/>
    <w:rsid w:val="007316E2"/>
    <w:rsid w:val="00733169"/>
    <w:rsid w:val="00774B60"/>
    <w:rsid w:val="007764B4"/>
    <w:rsid w:val="007B1B11"/>
    <w:rsid w:val="007B2C4C"/>
    <w:rsid w:val="007E0C9D"/>
    <w:rsid w:val="007E4CB7"/>
    <w:rsid w:val="0084085D"/>
    <w:rsid w:val="00857434"/>
    <w:rsid w:val="00861D25"/>
    <w:rsid w:val="00874ECA"/>
    <w:rsid w:val="0088144A"/>
    <w:rsid w:val="00883C06"/>
    <w:rsid w:val="00887295"/>
    <w:rsid w:val="008A1C78"/>
    <w:rsid w:val="008B4799"/>
    <w:rsid w:val="008D5995"/>
    <w:rsid w:val="008E2CFF"/>
    <w:rsid w:val="008F4538"/>
    <w:rsid w:val="00924CBA"/>
    <w:rsid w:val="009736FD"/>
    <w:rsid w:val="00976D6E"/>
    <w:rsid w:val="009823B2"/>
    <w:rsid w:val="00996F6A"/>
    <w:rsid w:val="009C0338"/>
    <w:rsid w:val="009C2F65"/>
    <w:rsid w:val="009D20C6"/>
    <w:rsid w:val="00A05F6C"/>
    <w:rsid w:val="00A34A1F"/>
    <w:rsid w:val="00A66B19"/>
    <w:rsid w:val="00A96F35"/>
    <w:rsid w:val="00AB5718"/>
    <w:rsid w:val="00AE4861"/>
    <w:rsid w:val="00AF1A18"/>
    <w:rsid w:val="00AF209F"/>
    <w:rsid w:val="00AF438E"/>
    <w:rsid w:val="00B246CA"/>
    <w:rsid w:val="00B416AD"/>
    <w:rsid w:val="00B41D00"/>
    <w:rsid w:val="00B547D5"/>
    <w:rsid w:val="00B92EE0"/>
    <w:rsid w:val="00C517DE"/>
    <w:rsid w:val="00CC4245"/>
    <w:rsid w:val="00CD21A2"/>
    <w:rsid w:val="00CD517F"/>
    <w:rsid w:val="00CF1425"/>
    <w:rsid w:val="00D06301"/>
    <w:rsid w:val="00D073AE"/>
    <w:rsid w:val="00D1255D"/>
    <w:rsid w:val="00D21489"/>
    <w:rsid w:val="00D227B5"/>
    <w:rsid w:val="00D22D9B"/>
    <w:rsid w:val="00D6321E"/>
    <w:rsid w:val="00D672DA"/>
    <w:rsid w:val="00D7288B"/>
    <w:rsid w:val="00DA6715"/>
    <w:rsid w:val="00DD2EA0"/>
    <w:rsid w:val="00E1418B"/>
    <w:rsid w:val="00E40995"/>
    <w:rsid w:val="00E45A26"/>
    <w:rsid w:val="00E8332E"/>
    <w:rsid w:val="00E85C3C"/>
    <w:rsid w:val="00EA48BE"/>
    <w:rsid w:val="00EB5EC4"/>
    <w:rsid w:val="00EC4BEB"/>
    <w:rsid w:val="00EE07A9"/>
    <w:rsid w:val="00F03255"/>
    <w:rsid w:val="00F07017"/>
    <w:rsid w:val="00F14021"/>
    <w:rsid w:val="00F17277"/>
    <w:rsid w:val="00F2402C"/>
    <w:rsid w:val="00F36C35"/>
    <w:rsid w:val="00F732F4"/>
    <w:rsid w:val="00F74C70"/>
    <w:rsid w:val="00F87197"/>
    <w:rsid w:val="00F96282"/>
    <w:rsid w:val="00F96450"/>
    <w:rsid w:val="00FA6C1A"/>
    <w:rsid w:val="00FB75B5"/>
    <w:rsid w:val="00FC124E"/>
    <w:rsid w:val="00FC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F0C6D0"/>
  <w15:docId w15:val="{901A0031-8A45-4884-9F23-66EE0446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A0"/>
    <w:pPr>
      <w:widowControl w:val="0"/>
      <w:autoSpaceDE w:val="0"/>
      <w:autoSpaceDN w:val="0"/>
      <w:adjustRightInd w:val="0"/>
      <w:spacing w:after="0" w:line="240" w:lineRule="auto"/>
      <w:ind w:firstLine="6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2B87"/>
    <w:pPr>
      <w:keepNext/>
      <w:widowControl/>
      <w:autoSpaceDE/>
      <w:autoSpaceDN/>
      <w:adjustRightInd/>
      <w:ind w:right="138" w:firstLine="0"/>
      <w:jc w:val="center"/>
      <w:outlineLvl w:val="0"/>
    </w:pPr>
    <w:rPr>
      <w:b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DD2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14AF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82B87"/>
    <w:rPr>
      <w:rFonts w:ascii="Times New Roman" w:eastAsia="Times New Roman" w:hAnsi="Times New Roman" w:cs="Times New Roman"/>
      <w:b/>
      <w:color w:val="FF6600"/>
      <w:sz w:val="24"/>
      <w:szCs w:val="24"/>
      <w:lang w:eastAsia="ru-RU"/>
    </w:rPr>
  </w:style>
  <w:style w:type="table" w:styleId="a4">
    <w:name w:val="Table Grid"/>
    <w:basedOn w:val="a1"/>
    <w:uiPriority w:val="59"/>
    <w:rsid w:val="00A96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p">
    <w:name w:val="titlep"/>
    <w:basedOn w:val="a"/>
    <w:rsid w:val="00D227B5"/>
    <w:pPr>
      <w:widowControl/>
      <w:autoSpaceDE/>
      <w:autoSpaceDN/>
      <w:adjustRightInd/>
      <w:spacing w:before="240" w:after="240"/>
      <w:ind w:firstLine="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9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68E6F-D851-4CD9-A0FE-2846B04B2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57</cp:revision>
  <cp:lastPrinted>2025-05-27T08:24:00Z</cp:lastPrinted>
  <dcterms:created xsi:type="dcterms:W3CDTF">2024-07-08T08:54:00Z</dcterms:created>
  <dcterms:modified xsi:type="dcterms:W3CDTF">2026-07-16T09:40:00Z</dcterms:modified>
</cp:coreProperties>
</file>